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27C0" w14:textId="77777777" w:rsidR="006878C5" w:rsidRPr="006878C5" w:rsidRDefault="006878C5" w:rsidP="006878C5">
      <w:pPr>
        <w:spacing w:after="0" w:afterAutospacing="1" w:line="240" w:lineRule="auto"/>
        <w:jc w:val="center"/>
        <w:rPr>
          <w:rFonts w:ascii="Segoe UI" w:eastAsia="Times New Roman" w:hAnsi="Segoe UI" w:cs="Segoe UI"/>
          <w:color w:val="FF0000"/>
          <w:sz w:val="28"/>
          <w:szCs w:val="28"/>
          <w:lang w:eastAsia="ru-RU"/>
        </w:rPr>
      </w:pPr>
      <w:r w:rsidRPr="006878C5">
        <w:rPr>
          <w:rFonts w:ascii="Segoe UI" w:eastAsia="Times New Roman" w:hAnsi="Segoe UI" w:cs="Segoe UI"/>
          <w:b/>
          <w:bCs/>
          <w:color w:val="FF0000"/>
          <w:sz w:val="28"/>
          <w:szCs w:val="28"/>
          <w:lang w:eastAsia="ru-RU"/>
        </w:rPr>
        <w:t>Порядок предоставления оплаты части стоимости путевок в организации отдыха детей и молодежи и их оздоровления, предоставляющих путевки для детей работающих граждан</w:t>
      </w:r>
    </w:p>
    <w:p w14:paraId="7B57B408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 </w:t>
      </w:r>
    </w:p>
    <w:p w14:paraId="6EA29B74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        Дети работающих граждан - дети в возрасте от 6 лет 6 месяцев до 15 лет включительно (на момент получения услуг по отдыху детей работающих граждан), проживающих в Санкт-Петербурге, родители (законные представители) которых работают по трудовому договору (служебному контракту) в организациях независимо от организационно-правовых форм и форм собственности.</w:t>
      </w:r>
    </w:p>
    <w:p w14:paraId="6F32976A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        В соответствии с постановлением Правительства Санкт-Петербурга от 25.06.2020 № 463 «Об установлении дополнительной меры социальной поддержки по финансированию расходов, связанных с предоставлением услуг по отдыху в организациях отдыха детей и их оздоровления и санаторно-курортных организациях» часть стоимости путевки в организации отдыха оплачивается в следующих размерах:</w:t>
      </w: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br/>
        <w:t>на смены по услуге отдыха в период весенних каникул на 7 дней – 11 790,70 рублей.</w:t>
      </w:r>
    </w:p>
    <w:p w14:paraId="02E7BB77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        Приобретение путевок в организации отдыха, за исключением лагерей дневного пребывания, лицам, относящимся к категории «Дети работающих граждан» осуществляется родителями (законными представителями) </w:t>
      </w: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САМОСТОЯТЕЛЬНО.</w:t>
      </w:r>
    </w:p>
    <w:p w14:paraId="0F0F84BF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        Выбор организации отдыха осуществляется родителями (законными представителями) из перечня организаций, предоставляющих путевки для детей работающих граждан, расположенного на сайте coo-molod.ru, в разделе «КУДА ОБРАТИТЬСЯ», </w:t>
      </w:r>
      <w:hyperlink r:id="rId5" w:history="1">
        <w:r w:rsidRPr="006878C5">
          <w:rPr>
            <w:rFonts w:ascii="Segoe UI" w:eastAsia="Times New Roman" w:hAnsi="Segoe UI" w:cs="Segoe UI"/>
            <w:b/>
            <w:bCs/>
            <w:color w:val="0099CC"/>
            <w:sz w:val="21"/>
            <w:szCs w:val="21"/>
            <w:u w:val="single"/>
            <w:bdr w:val="none" w:sz="0" w:space="0" w:color="auto" w:frame="1"/>
            <w:lang w:eastAsia="ru-RU"/>
          </w:rPr>
          <w:t>«Перечень организаций отдыха»</w:t>
        </w:r>
      </w:hyperlink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.</w:t>
      </w:r>
    </w:p>
    <w:p w14:paraId="616455EC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        Предоставление оплаты части стоимости путевки в организацию отдыха, лицам, относящимся к категории «Дети работающих граждан» осуществляется на основании </w:t>
      </w:r>
      <w:proofErr w:type="gramStart"/>
      <w:r w:rsidRPr="006878C5">
        <w:rPr>
          <w:rFonts w:ascii="Segoe UI" w:eastAsia="Times New Roman" w:hAnsi="Segoe UI" w:cs="Segoe UI"/>
          <w:color w:val="222222"/>
          <w:sz w:val="21"/>
          <w:szCs w:val="21"/>
          <w:u w:val="single"/>
          <w:lang w:eastAsia="ru-RU"/>
        </w:rPr>
        <w:t>заявления</w:t>
      </w: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на</w:t>
      </w:r>
      <w:proofErr w:type="gramEnd"/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 предоставление оплаты части стоимости путевки в организацию отдыха, поданного родителем (законным представителем) в Санкт-Петербургское государственное бюджетное учреждение «Центр оздоровления и отдыха «Молодежный». </w:t>
      </w: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 </w:t>
      </w:r>
      <w:hyperlink r:id="rId6" w:history="1">
        <w:r w:rsidRPr="006878C5">
          <w:rPr>
            <w:rFonts w:ascii="Segoe UI" w:eastAsia="Times New Roman" w:hAnsi="Segoe UI" w:cs="Segoe UI"/>
            <w:b/>
            <w:bCs/>
            <w:color w:val="0099CC"/>
            <w:sz w:val="21"/>
            <w:szCs w:val="21"/>
            <w:u w:val="single"/>
            <w:bdr w:val="none" w:sz="0" w:space="0" w:color="auto" w:frame="1"/>
            <w:lang w:eastAsia="ru-RU"/>
          </w:rPr>
          <w:t>Скачать заявление.</w:t>
        </w:r>
      </w:hyperlink>
    </w:p>
    <w:p w14:paraId="61413AF7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</w:t>
      </w:r>
    </w:p>
    <w:p w14:paraId="1E7FF5B7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Одновременно с заявлением предоставляются ОРИГИНАЛЫ следующих документов:</w:t>
      </w:r>
    </w:p>
    <w:p w14:paraId="2E023B1C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</w:t>
      </w:r>
    </w:p>
    <w:p w14:paraId="26A25B8B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1. </w:t>
      </w: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Паспорт заявителя (заявителем является - родитель (законный представитель) или временное удостоверение личности гражданина Российской Федерации, выдаваемое на период оформления паспорта;</w:t>
      </w:r>
    </w:p>
    <w:p w14:paraId="3D9EAA14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2.</w:t>
      </w: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Свидетельство о рождении ребенка (свидетельство о рождении предоставляется всегда, даже если ребенку исполнилось 14 лет и есть паспорт);</w:t>
      </w:r>
    </w:p>
    <w:p w14:paraId="0AEF9F28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3.</w:t>
      </w: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Документы, подтверждающие регистрацию по месту жительства или месту пребывания ребенка в Санкт-Петербурге:</w:t>
      </w:r>
    </w:p>
    <w:p w14:paraId="25B96580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lastRenderedPageBreak/>
        <w:t>- отметка в паспорте ребенка, достигшего 14 лет, о регистрации ребенка по месту жительства в Санкт-Петербурге;</w:t>
      </w:r>
    </w:p>
    <w:p w14:paraId="54779A2B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- или справка о регистрации по месту жительства (форма №9), выданная не ранее чем за 30 дней до подачи Заявления;</w:t>
      </w:r>
    </w:p>
    <w:p w14:paraId="0B624615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- или свидетельство о регистрации по месту пребывания (форма №3);</w:t>
      </w:r>
    </w:p>
    <w:p w14:paraId="54273AAA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- или свидетельство о регистрации по месту жительства (форма №8);</w:t>
      </w:r>
    </w:p>
    <w:p w14:paraId="00027DF4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-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течении 30 дней со дня ее выдачи);</w:t>
      </w:r>
    </w:p>
    <w:p w14:paraId="7AA6A638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- решение суда об установлении места жительства.</w:t>
      </w:r>
    </w:p>
    <w:p w14:paraId="6643B578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4.</w:t>
      </w: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 Паспорт ребенка, достигшего 14 лет, или временное удостоверение личности гражданина Российской Федерации, выдаваемое на период оформления паспорта;</w:t>
      </w:r>
    </w:p>
    <w:p w14:paraId="4E959F6C" w14:textId="1CB2998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5.  </w:t>
      </w: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Справка с места работы заявителя (действительна в течении 30 дней со дня ее выдачи). Справка должна быть оформлена на фирменном бланке организации с указанием реквизитов организации, либо с угловым штампом организации. В справке обязательное указание должности работника, номера и даты приказа о принятии на работу.  </w:t>
      </w:r>
      <w:hyperlink r:id="rId7" w:history="1">
        <w:r w:rsidRPr="006878C5">
          <w:rPr>
            <w:rFonts w:ascii="Segoe UI" w:eastAsia="Times New Roman" w:hAnsi="Segoe UI" w:cs="Segoe UI"/>
            <w:b/>
            <w:bCs/>
            <w:color w:val="0099CC"/>
            <w:sz w:val="21"/>
            <w:szCs w:val="21"/>
            <w:u w:val="single"/>
            <w:bdr w:val="none" w:sz="0" w:space="0" w:color="auto" w:frame="1"/>
            <w:lang w:eastAsia="ru-RU"/>
          </w:rPr>
          <w:t>Скачать справку</w:t>
        </w:r>
      </w:hyperlink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.</w:t>
      </w:r>
    </w:p>
    <w:p w14:paraId="5D11E27A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6. Информация о Страховом номере индивидуального лицевого счёта в системе обязательного пенсионного страхования ребенка.</w:t>
      </w:r>
    </w:p>
    <w:p w14:paraId="122A3FE9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7. Информация о Страховом номере индивидуального лицевого счёта в системе обязательного пенсионного страхования заявителя.</w:t>
      </w:r>
    </w:p>
    <w:p w14:paraId="79E27C19" w14:textId="36B018C2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8.  </w:t>
      </w: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Документы об установлении на ребенка опеки или попечительства (в отношении детей, находящихся под опекой или попечительством):</w:t>
      </w:r>
    </w:p>
    <w:p w14:paraId="00BFBC9A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- удостоверение опекуна, попечителя;</w:t>
      </w:r>
    </w:p>
    <w:p w14:paraId="56B31A9D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- правовой акт органа местного самоуправления об установлении над ребенком опеки (попечительства);</w:t>
      </w:r>
    </w:p>
    <w:p w14:paraId="3010DB7E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- договор о передаче ребенка на воспитание в приемную семью, в случае нахождения ребенка в приемной семье.</w:t>
      </w:r>
    </w:p>
    <w:p w14:paraId="11C149A4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9.</w:t>
      </w: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</w:r>
    </w:p>
    <w:p w14:paraId="3F32DC63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</w:t>
      </w:r>
    </w:p>
    <w:p w14:paraId="1D3DAA91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        Предоставление оплаты части стоимости путевок в организации отдыха за счет средств бюджета Санкт-Петербурга лицам, относящимся к категории «Дети работающих граждан», подтверждается </w:t>
      </w: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Сертификатом </w:t>
      </w: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на оплату части стоимости путевки в организации отдыха детей и молодежи и их оздоровления.</w:t>
      </w:r>
    </w:p>
    <w:p w14:paraId="61C54607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lastRenderedPageBreak/>
        <w:t>          </w:t>
      </w:r>
      <w:r w:rsidRPr="006878C5">
        <w:rPr>
          <w:rFonts w:ascii="Segoe UI" w:eastAsia="Times New Roman" w:hAnsi="Segoe UI" w:cs="Segoe UI"/>
          <w:b/>
          <w:bCs/>
          <w:color w:val="FF0000"/>
          <w:sz w:val="21"/>
          <w:szCs w:val="21"/>
          <w:lang w:eastAsia="ru-RU"/>
        </w:rPr>
        <w:t>ВНИМАНИЕ! Срок действия Сертификата 15 календарных дней.</w:t>
      </w:r>
    </w:p>
    <w:p w14:paraId="681C7413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        В случае если в течение 15 календарных дней с даты выдачи Сертификата и не позднее дня начала смены сертификат не представлен в организацию отдыха, он считается недействительным и повторно не предоставляется!</w:t>
      </w:r>
    </w:p>
    <w:p w14:paraId="269DEE92" w14:textId="77777777" w:rsidR="006878C5" w:rsidRPr="006878C5" w:rsidRDefault="006878C5" w:rsidP="006878C5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       </w:t>
      </w:r>
      <w:r w:rsidRPr="006878C5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 При получении Сертификата по категории «дети работающих граждан», не допускается получение Сертификата по категории «дети из спортивных и (или) творческих коллективов в случае их направления организованными группами в организации отдыха и их оздоровления» на одного и того же ребенка, на один и тот же срок смены.  </w:t>
      </w:r>
    </w:p>
    <w:p w14:paraId="13D61F93" w14:textId="77777777" w:rsidR="006878C5" w:rsidRPr="006878C5" w:rsidRDefault="006878C5" w:rsidP="006878C5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        Основанием для отказа в предоставлении Сертификатов является:</w:t>
      </w:r>
    </w:p>
    <w:p w14:paraId="1885F74A" w14:textId="77777777" w:rsidR="006878C5" w:rsidRPr="006878C5" w:rsidRDefault="006878C5" w:rsidP="006878C5">
      <w:pPr>
        <w:numPr>
          <w:ilvl w:val="0"/>
          <w:numId w:val="1"/>
        </w:numPr>
        <w:spacing w:after="75" w:line="300" w:lineRule="atLeast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окончание квот предоставление путевок в организации, утвержденных постановлением Правительства Санкт-Петербурга от 25.06.2020 № 463 «Об установлении дополнительной меры социальной поддержки по финансированию расходов, связанных с предоставлением услуг по отдыху в стационарных организациях отдыха детей и их оздоровления, и санаторно-курортных организациях».</w:t>
      </w:r>
    </w:p>
    <w:p w14:paraId="666C7DCA" w14:textId="77777777" w:rsidR="006878C5" w:rsidRPr="006878C5" w:rsidRDefault="006878C5" w:rsidP="006878C5">
      <w:pPr>
        <w:numPr>
          <w:ilvl w:val="0"/>
          <w:numId w:val="1"/>
        </w:numPr>
        <w:spacing w:after="75" w:line="300" w:lineRule="atLeast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несоответствие представленных заявителем перечня документов и требованиям к документам.</w:t>
      </w:r>
    </w:p>
    <w:p w14:paraId="6B229927" w14:textId="77777777" w:rsidR="006878C5" w:rsidRPr="006878C5" w:rsidRDefault="006878C5" w:rsidP="006878C5">
      <w:pPr>
        <w:numPr>
          <w:ilvl w:val="0"/>
          <w:numId w:val="1"/>
        </w:numPr>
        <w:spacing w:after="75" w:line="300" w:lineRule="atLeast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Представление заявителем документов с нарушением сроков</w:t>
      </w:r>
    </w:p>
    <w:p w14:paraId="295A6727" w14:textId="77777777" w:rsidR="006878C5" w:rsidRPr="006878C5" w:rsidRDefault="006878C5" w:rsidP="006878C5">
      <w:pPr>
        <w:numPr>
          <w:ilvl w:val="0"/>
          <w:numId w:val="1"/>
        </w:numPr>
        <w:spacing w:after="75" w:line="300" w:lineRule="atLeast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Наличие действительного/недействительного сертификата на данную смену</w:t>
      </w:r>
    </w:p>
    <w:p w14:paraId="0C3411EC" w14:textId="77777777" w:rsidR="006878C5" w:rsidRPr="006878C5" w:rsidRDefault="006878C5" w:rsidP="006878C5">
      <w:pPr>
        <w:numPr>
          <w:ilvl w:val="0"/>
          <w:numId w:val="1"/>
        </w:numPr>
        <w:spacing w:after="75" w:line="300" w:lineRule="atLeast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Наличие сертификата по категории ДСТ на срок смены сертификата по категории ДРГ на одного и того же ребенка</w:t>
      </w:r>
    </w:p>
    <w:p w14:paraId="44A03A8A" w14:textId="77777777" w:rsidR="006878C5" w:rsidRPr="006878C5" w:rsidRDefault="006878C5" w:rsidP="006878C5">
      <w:pPr>
        <w:numPr>
          <w:ilvl w:val="0"/>
          <w:numId w:val="1"/>
        </w:numPr>
        <w:spacing w:after="75" w:line="300" w:lineRule="atLeast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6878C5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Несоответствие ребенка возрасту</w:t>
      </w:r>
    </w:p>
    <w:p w14:paraId="6AAED7FE" w14:textId="77777777" w:rsidR="00586ABD" w:rsidRDefault="00586ABD"/>
    <w:sectPr w:rsidR="0058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40B6D"/>
    <w:multiLevelType w:val="multilevel"/>
    <w:tmpl w:val="109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C5"/>
    <w:rsid w:val="00586ABD"/>
    <w:rsid w:val="006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681F"/>
  <w15:chartTrackingRefBased/>
  <w15:docId w15:val="{AFD98C84-D38A-45D4-9DCC-18B2AE8F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-molod.ru/files/%D0%97%D0%B0%D1%8F%D0%B2%D0%BB%D0%B5%D0%BD%D0%B8%D1%8F/Spravkasrabot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-molod.ru/files/%D0%97%D0%B0%D1%8F%D0%B2%D0%BB%D0%B5%D0%BD%D0%B8%D1%8F/Zayavlenie_drg20_2.docx" TargetMode="External"/><Relationship Id="rId5" Type="http://schemas.openxmlformats.org/officeDocument/2006/relationships/hyperlink" Target="http://www.coo-molod.ru/where-to-go/register-of-organizations-rest/reestr-dr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Валентиновна</dc:creator>
  <cp:keywords/>
  <dc:description/>
  <cp:lastModifiedBy>Лидия Валентиновна</cp:lastModifiedBy>
  <cp:revision>1</cp:revision>
  <dcterms:created xsi:type="dcterms:W3CDTF">2021-04-13T09:20:00Z</dcterms:created>
  <dcterms:modified xsi:type="dcterms:W3CDTF">2021-04-13T09:24:00Z</dcterms:modified>
</cp:coreProperties>
</file>